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48" w:rsidRDefault="00730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pt;height:70pt" fillcolor="#00b0f0" strokecolor="black [3213]">
            <v:shadow color="#868686"/>
            <v:textpath style="font-family:&quot;Arial Black&quot;;v-text-kern:t" trim="t" fitpath="t" string="Рейтинг школ &#10;по показателям и критериям эффективности работы &#10;образовательного учреждения муниципального образования город Горячий Ключ"/>
          </v:shape>
        </w:pict>
      </w:r>
    </w:p>
    <w:p w:rsidR="00730E22" w:rsidRDefault="00730E22">
      <w:r w:rsidRPr="00730E22">
        <w:drawing>
          <wp:inline distT="0" distB="0" distL="0" distR="0">
            <wp:extent cx="9493250" cy="51054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0E22" w:rsidRDefault="00730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136" style="width:727pt;height:70pt" fillcolor="#00b0f0" strokecolor="black [3213]">
            <v:shadow color="#868686"/>
            <v:textpath style="font-family:&quot;Arial Black&quot;;v-text-kern:t" trim="t" fitpath="t" string="Рейтинг детских садов &#10;по показателям и критериям эффективности работы &#10;образовательного учреждения муниципального образования город Горячий Ключ"/>
          </v:shape>
        </w:pict>
      </w:r>
    </w:p>
    <w:p w:rsidR="00730E22" w:rsidRDefault="00077518">
      <w:r w:rsidRPr="00077518">
        <w:drawing>
          <wp:inline distT="0" distB="0" distL="0" distR="0">
            <wp:extent cx="9512300" cy="5092700"/>
            <wp:effectExtent l="1905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30E22" w:rsidSect="00730E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0E22"/>
    <w:rsid w:val="00077518"/>
    <w:rsid w:val="006F6E48"/>
    <w:rsid w:val="0073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plotArea>
      <c:layout/>
      <c:barChart>
        <c:barDir val="col"/>
        <c:grouping val="clustered"/>
        <c:ser>
          <c:idx val="0"/>
          <c:order val="0"/>
          <c:dLbls>
            <c:dLbl>
              <c:idx val="5"/>
              <c:layout>
                <c:manualLayout>
                  <c:x val="-1.893939393939394E-3"/>
                  <c:y val="-2.930402930402931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9304029304029311E-2"/>
                </c:manualLayout>
              </c:layout>
              <c:showVal val="1"/>
            </c:dLbl>
            <c:dLbl>
              <c:idx val="7"/>
              <c:layout>
                <c:manualLayout>
                  <c:x val="1.893939393939394E-3"/>
                  <c:y val="-2.56410256410256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2967032967032982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3.296703296703297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Лист1!$A$4:$A$19</c:f>
              <c:strCache>
                <c:ptCount val="16"/>
                <c:pt idx="0">
                  <c:v>МБОУ ООШ №5</c:v>
                </c:pt>
                <c:pt idx="1">
                  <c:v>МБОУ ООШ №16</c:v>
                </c:pt>
                <c:pt idx="2">
                  <c:v>МБОУ ООШ №7</c:v>
                </c:pt>
                <c:pt idx="3">
                  <c:v>МБОУ ООШ №9</c:v>
                </c:pt>
                <c:pt idx="4">
                  <c:v>МБОУ ООШ №12</c:v>
                </c:pt>
                <c:pt idx="5">
                  <c:v>МБОУ СОШ №8</c:v>
                </c:pt>
                <c:pt idx="6">
                  <c:v>МБОУ ООШ №11</c:v>
                </c:pt>
                <c:pt idx="7">
                  <c:v>МБОУ ООШ №15</c:v>
                </c:pt>
                <c:pt idx="8">
                  <c:v>МБОУ СОШ №17</c:v>
                </c:pt>
                <c:pt idx="9">
                  <c:v>МБОУ СОШ №1</c:v>
                </c:pt>
                <c:pt idx="10">
                  <c:v>МБОУ СОШ №10</c:v>
                </c:pt>
                <c:pt idx="11">
                  <c:v>МАОУ СОШ №6</c:v>
                </c:pt>
                <c:pt idx="12">
                  <c:v>МБОУ ООШ №14</c:v>
                </c:pt>
                <c:pt idx="13">
                  <c:v>МБОУ СОШ №4</c:v>
                </c:pt>
                <c:pt idx="14">
                  <c:v>МБОУ СОШ №2</c:v>
                </c:pt>
                <c:pt idx="15">
                  <c:v>МБОУ СОШ №3</c:v>
                </c:pt>
              </c:strCache>
            </c:strRef>
          </c:cat>
          <c:val>
            <c:numRef>
              <c:f>Лист1!$B$4:$B$19</c:f>
              <c:numCache>
                <c:formatCode>General</c:formatCode>
                <c:ptCount val="16"/>
                <c:pt idx="0">
                  <c:v>37</c:v>
                </c:pt>
                <c:pt idx="1">
                  <c:v>37</c:v>
                </c:pt>
                <c:pt idx="2">
                  <c:v>47</c:v>
                </c:pt>
                <c:pt idx="3">
                  <c:v>47</c:v>
                </c:pt>
                <c:pt idx="4">
                  <c:v>49.5</c:v>
                </c:pt>
                <c:pt idx="5">
                  <c:v>54.5</c:v>
                </c:pt>
                <c:pt idx="6">
                  <c:v>54.5</c:v>
                </c:pt>
                <c:pt idx="7">
                  <c:v>56.5</c:v>
                </c:pt>
                <c:pt idx="8">
                  <c:v>59</c:v>
                </c:pt>
                <c:pt idx="9">
                  <c:v>64.5</c:v>
                </c:pt>
                <c:pt idx="10">
                  <c:v>65.5</c:v>
                </c:pt>
                <c:pt idx="11">
                  <c:v>67.5</c:v>
                </c:pt>
                <c:pt idx="12">
                  <c:v>68</c:v>
                </c:pt>
                <c:pt idx="13">
                  <c:v>69.5</c:v>
                </c:pt>
                <c:pt idx="14">
                  <c:v>73.5</c:v>
                </c:pt>
                <c:pt idx="15">
                  <c:v>77.5</c:v>
                </c:pt>
              </c:numCache>
            </c:numRef>
          </c:val>
        </c:ser>
        <c:axId val="93379968"/>
        <c:axId val="93639040"/>
      </c:barChart>
      <c:catAx>
        <c:axId val="9337996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639040"/>
        <c:crosses val="autoZero"/>
        <c:auto val="1"/>
        <c:lblAlgn val="ctr"/>
        <c:lblOffset val="100"/>
      </c:catAx>
      <c:valAx>
        <c:axId val="93639040"/>
        <c:scaling>
          <c:orientation val="minMax"/>
        </c:scaling>
        <c:axPos val="l"/>
        <c:majorGridlines/>
        <c:numFmt formatCode="General" sourceLinked="1"/>
        <c:tickLblPos val="nextTo"/>
        <c:crossAx val="9337996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Лист2!$A$5:$A$20</c:f>
              <c:strCache>
                <c:ptCount val="16"/>
                <c:pt idx="0">
                  <c:v>МБДОУ д/с №1</c:v>
                </c:pt>
                <c:pt idx="1">
                  <c:v>МБДОУ д/с №17</c:v>
                </c:pt>
                <c:pt idx="2">
                  <c:v>МБДОУ д/с №11</c:v>
                </c:pt>
                <c:pt idx="3">
                  <c:v>МБДОУ д/с №2</c:v>
                </c:pt>
                <c:pt idx="4">
                  <c:v>МБДОУ д/с №10</c:v>
                </c:pt>
                <c:pt idx="5">
                  <c:v>МБДОУ д/с №12</c:v>
                </c:pt>
                <c:pt idx="6">
                  <c:v>МБДОУ д/с №4</c:v>
                </c:pt>
                <c:pt idx="7">
                  <c:v>МБДОУ д/с №13</c:v>
                </c:pt>
                <c:pt idx="8">
                  <c:v>МБДОУ д/с №14</c:v>
                </c:pt>
                <c:pt idx="9">
                  <c:v>МАДОУ ЦРР д/с №3</c:v>
                </c:pt>
                <c:pt idx="10">
                  <c:v>МБДОУ д/с №15</c:v>
                </c:pt>
                <c:pt idx="11">
                  <c:v>МБДОУ д/с №7</c:v>
                </c:pt>
                <c:pt idx="12">
                  <c:v>МБДОУ ЦРР д/с №5</c:v>
                </c:pt>
                <c:pt idx="13">
                  <c:v>МБДОУ д/с №16</c:v>
                </c:pt>
                <c:pt idx="14">
                  <c:v>МБДОУ д/с №8</c:v>
                </c:pt>
                <c:pt idx="15">
                  <c:v>МБДОУ ЦРР д/с №9</c:v>
                </c:pt>
              </c:strCache>
            </c:strRef>
          </c:cat>
          <c:val>
            <c:numRef>
              <c:f>Лист2!$B$5:$B$20</c:f>
              <c:numCache>
                <c:formatCode>General</c:formatCode>
                <c:ptCount val="16"/>
                <c:pt idx="0">
                  <c:v>82</c:v>
                </c:pt>
                <c:pt idx="1">
                  <c:v>82</c:v>
                </c:pt>
                <c:pt idx="2">
                  <c:v>83</c:v>
                </c:pt>
                <c:pt idx="3">
                  <c:v>84</c:v>
                </c:pt>
                <c:pt idx="4">
                  <c:v>84</c:v>
                </c:pt>
                <c:pt idx="5">
                  <c:v>88</c:v>
                </c:pt>
                <c:pt idx="6">
                  <c:v>93</c:v>
                </c:pt>
                <c:pt idx="7">
                  <c:v>93</c:v>
                </c:pt>
                <c:pt idx="8">
                  <c:v>94</c:v>
                </c:pt>
                <c:pt idx="9">
                  <c:v>96</c:v>
                </c:pt>
                <c:pt idx="10">
                  <c:v>96</c:v>
                </c:pt>
                <c:pt idx="11">
                  <c:v>98</c:v>
                </c:pt>
                <c:pt idx="12">
                  <c:v>100</c:v>
                </c:pt>
                <c:pt idx="13">
                  <c:v>100</c:v>
                </c:pt>
                <c:pt idx="14">
                  <c:v>105</c:v>
                </c:pt>
                <c:pt idx="15">
                  <c:v>110</c:v>
                </c:pt>
              </c:numCache>
            </c:numRef>
          </c:val>
        </c:ser>
        <c:axId val="107938176"/>
        <c:axId val="107941248"/>
      </c:barChart>
      <c:catAx>
        <c:axId val="1079381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941248"/>
        <c:crosses val="autoZero"/>
        <c:auto val="1"/>
        <c:lblAlgn val="ctr"/>
        <c:lblOffset val="100"/>
      </c:catAx>
      <c:valAx>
        <c:axId val="107941248"/>
        <c:scaling>
          <c:orientation val="minMax"/>
        </c:scaling>
        <c:axPos val="l"/>
        <c:majorGridlines/>
        <c:numFmt formatCode="General" sourceLinked="1"/>
        <c:tickLblPos val="nextTo"/>
        <c:crossAx val="1079381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2013-11-19T09:41:00Z</dcterms:created>
  <dcterms:modified xsi:type="dcterms:W3CDTF">2013-11-19T10:42:00Z</dcterms:modified>
</cp:coreProperties>
</file>